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EEC" w:rsidRDefault="00004EEC" w:rsidP="00004E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004EEC">
        <w:rPr>
          <w:rFonts w:ascii="Times New Roman" w:eastAsia="Times New Roman" w:hAnsi="Times New Roman" w:cs="Times New Roman"/>
          <w:b/>
          <w:sz w:val="36"/>
          <w:szCs w:val="24"/>
        </w:rPr>
        <w:t>2010 Presidential Address – 4</w:t>
      </w:r>
      <w:r w:rsidRPr="00004EEC">
        <w:rPr>
          <w:rFonts w:ascii="Times New Roman" w:eastAsia="Times New Roman" w:hAnsi="Times New Roman" w:cs="Times New Roman"/>
          <w:b/>
          <w:sz w:val="36"/>
          <w:szCs w:val="24"/>
          <w:vertAlign w:val="superscript"/>
        </w:rPr>
        <w:t>th</w:t>
      </w:r>
      <w:r w:rsidRPr="00004EEC">
        <w:rPr>
          <w:rFonts w:ascii="Times New Roman" w:eastAsia="Times New Roman" w:hAnsi="Times New Roman" w:cs="Times New Roman"/>
          <w:b/>
          <w:sz w:val="36"/>
          <w:szCs w:val="24"/>
        </w:rPr>
        <w:t xml:space="preserve"> and 5</w:t>
      </w:r>
      <w:r w:rsidRPr="00004EEC">
        <w:rPr>
          <w:rFonts w:ascii="Times New Roman" w:eastAsia="Times New Roman" w:hAnsi="Times New Roman" w:cs="Times New Roman"/>
          <w:b/>
          <w:sz w:val="36"/>
          <w:szCs w:val="24"/>
          <w:vertAlign w:val="superscript"/>
        </w:rPr>
        <w:t>th</w:t>
      </w:r>
      <w:r w:rsidRPr="00004EEC">
        <w:rPr>
          <w:rFonts w:ascii="Times New Roman" w:eastAsia="Times New Roman" w:hAnsi="Times New Roman" w:cs="Times New Roman"/>
          <w:b/>
          <w:sz w:val="36"/>
          <w:szCs w:val="24"/>
        </w:rPr>
        <w:t xml:space="preserve"> graders </w:t>
      </w:r>
    </w:p>
    <w:p w:rsidR="00392CCD" w:rsidRPr="00004EEC" w:rsidRDefault="00392CCD" w:rsidP="00004E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>
        <w:rPr>
          <w:rFonts w:ascii="Times New Roman" w:eastAsia="Times New Roman" w:hAnsi="Times New Roman" w:cs="Times New Roman"/>
          <w:b/>
          <w:sz w:val="36"/>
          <w:szCs w:val="24"/>
        </w:rPr>
        <w:t>Co-Taught Library Lesson</w:t>
      </w:r>
    </w:p>
    <w:tbl>
      <w:tblPr>
        <w:tblStyle w:val="TableGrid"/>
        <w:tblW w:w="10980" w:type="dxa"/>
        <w:tblInd w:w="-702" w:type="dxa"/>
        <w:tblLook w:val="04A0"/>
      </w:tblPr>
      <w:tblGrid>
        <w:gridCol w:w="1440"/>
        <w:gridCol w:w="2070"/>
        <w:gridCol w:w="7470"/>
      </w:tblGrid>
      <w:tr w:rsidR="00004EEC" w:rsidTr="00392CCD">
        <w:tc>
          <w:tcPr>
            <w:tcW w:w="1440" w:type="dxa"/>
          </w:tcPr>
          <w:p w:rsidR="00004EEC" w:rsidRPr="00004EEC" w:rsidRDefault="00004EEC" w:rsidP="00004E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Time </w:t>
            </w:r>
          </w:p>
        </w:tc>
        <w:tc>
          <w:tcPr>
            <w:tcW w:w="2070" w:type="dxa"/>
          </w:tcPr>
          <w:p w:rsidR="00004EEC" w:rsidRPr="00004EEC" w:rsidRDefault="00004EEC" w:rsidP="00004E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Activity</w:t>
            </w:r>
          </w:p>
        </w:tc>
        <w:tc>
          <w:tcPr>
            <w:tcW w:w="7470" w:type="dxa"/>
          </w:tcPr>
          <w:p w:rsidR="00004EEC" w:rsidRPr="00004EEC" w:rsidRDefault="00004EEC" w:rsidP="00004EE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8012D0" w:rsidTr="00392CCD">
        <w:tc>
          <w:tcPr>
            <w:tcW w:w="1440" w:type="dxa"/>
          </w:tcPr>
          <w:p w:rsidR="008012D0" w:rsidRDefault="00392CCD" w:rsidP="008012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8012D0" w:rsidRPr="00392CCD" w:rsidRDefault="008012D0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>Introduction</w:t>
            </w:r>
          </w:p>
        </w:tc>
        <w:tc>
          <w:tcPr>
            <w:tcW w:w="7470" w:type="dxa"/>
          </w:tcPr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</w:rPr>
            </w:pPr>
            <w:r w:rsidRPr="00392CCD">
              <w:rPr>
                <w:rFonts w:asciiTheme="minorHAnsi" w:hAnsiTheme="minorHAnsi"/>
              </w:rPr>
              <w:t xml:space="preserve">To whom do you think the president is going to be speaking? </w:t>
            </w:r>
          </w:p>
          <w:p w:rsidR="008012D0" w:rsidRPr="00392CCD" w:rsidRDefault="00392CCD" w:rsidP="00392CCD">
            <w:pPr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-Build background about </w:t>
            </w:r>
            <w:proofErr w:type="spellStart"/>
            <w:r w:rsidRPr="00392CCD">
              <w:rPr>
                <w:rFonts w:eastAsia="Times New Roman" w:cs="Times New Roman"/>
                <w:sz w:val="24"/>
                <w:szCs w:val="24"/>
              </w:rPr>
              <w:t>Masterman</w:t>
            </w:r>
            <w:proofErr w:type="spellEnd"/>
            <w:r w:rsidRPr="00392CCD">
              <w:rPr>
                <w:rFonts w:eastAsia="Times New Roman" w:cs="Times New Roman"/>
                <w:sz w:val="24"/>
                <w:szCs w:val="24"/>
              </w:rPr>
              <w:t xml:space="preserve"> school in Philadelphia </w:t>
            </w:r>
          </w:p>
          <w:p w:rsidR="00392CCD" w:rsidRPr="00392CCD" w:rsidRDefault="00392CCD" w:rsidP="00392CCD">
            <w:pPr>
              <w:rPr>
                <w:rFonts w:eastAsia="Times New Roman" w:cs="Times New Roman"/>
                <w:sz w:val="24"/>
                <w:szCs w:val="24"/>
              </w:rPr>
            </w:pPr>
          </w:p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</w:rPr>
            </w:pPr>
            <w:r w:rsidRPr="00392CCD">
              <w:rPr>
                <w:rFonts w:asciiTheme="minorHAnsi" w:hAnsiTheme="minorHAnsi"/>
              </w:rPr>
              <w:t xml:space="preserve">Why do you think he wants to speak to you? </w:t>
            </w:r>
          </w:p>
          <w:p w:rsidR="00392CCD" w:rsidRPr="00392CCD" w:rsidRDefault="00392CCD" w:rsidP="00392CCD">
            <w:pPr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- Build background about the tradition of a President addressing the students </w:t>
            </w:r>
          </w:p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</w:rPr>
            </w:pPr>
            <w:r w:rsidRPr="00392CCD">
              <w:rPr>
                <w:rFonts w:asciiTheme="minorHAnsi" w:hAnsiTheme="minorHAnsi"/>
              </w:rPr>
              <w:t xml:space="preserve"> </w:t>
            </w:r>
          </w:p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</w:rPr>
            </w:pPr>
            <w:r w:rsidRPr="00392CCD">
              <w:rPr>
                <w:rFonts w:asciiTheme="minorHAnsi" w:hAnsiTheme="minorHAnsi"/>
              </w:rPr>
              <w:t>Ask students to imagine that they are delivering a speech to all of the students in the United States. What would the emotions be like?</w:t>
            </w:r>
          </w:p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</w:rPr>
            </w:pPr>
          </w:p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  <w:b/>
              </w:rPr>
            </w:pPr>
            <w:r w:rsidRPr="00392CCD">
              <w:rPr>
                <w:rFonts w:asciiTheme="minorHAnsi" w:hAnsiTheme="minorHAnsi"/>
                <w:b/>
              </w:rPr>
              <w:t xml:space="preserve">Show purpose under doc. Camera: </w:t>
            </w:r>
            <w:r w:rsidRPr="00392CCD">
              <w:rPr>
                <w:rFonts w:asciiTheme="minorHAnsi" w:hAnsiTheme="minorHAnsi"/>
              </w:rPr>
              <w:t>(see below)</w:t>
            </w:r>
          </w:p>
          <w:p w:rsidR="00392CCD" w:rsidRPr="00392CCD" w:rsidRDefault="00392CCD" w:rsidP="00392CC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392CCD" w:rsidRPr="00392CCD" w:rsidRDefault="00392CCD" w:rsidP="00392CCD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8012D0" w:rsidTr="00392CCD">
        <w:tc>
          <w:tcPr>
            <w:tcW w:w="1440" w:type="dxa"/>
          </w:tcPr>
          <w:p w:rsidR="008012D0" w:rsidRDefault="008012D0" w:rsidP="008012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2070" w:type="dxa"/>
          </w:tcPr>
          <w:p w:rsidR="008012D0" w:rsidRPr="00392CCD" w:rsidRDefault="008012D0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>Watch Speech</w:t>
            </w:r>
          </w:p>
        </w:tc>
        <w:tc>
          <w:tcPr>
            <w:tcW w:w="7470" w:type="dxa"/>
          </w:tcPr>
          <w:p w:rsidR="009D5A06" w:rsidRPr="00392CCD" w:rsidRDefault="00392CCD" w:rsidP="009D5A06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Stream from whitehouse.gov over the </w:t>
            </w:r>
            <w:proofErr w:type="spellStart"/>
            <w:r w:rsidRPr="00392CCD">
              <w:rPr>
                <w:rFonts w:eastAsia="Times New Roman" w:cs="Times New Roman"/>
                <w:sz w:val="24"/>
                <w:szCs w:val="24"/>
              </w:rPr>
              <w:t>StarCart</w:t>
            </w:r>
            <w:proofErr w:type="spellEnd"/>
            <w:r w:rsidRPr="00392CC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="009D5A06" w:rsidRPr="00FD3879">
                <w:rPr>
                  <w:rStyle w:val="Hyperlink"/>
                  <w:rFonts w:eastAsia="Times New Roman" w:cs="Times New Roman"/>
                  <w:sz w:val="24"/>
                  <w:szCs w:val="24"/>
                </w:rPr>
                <w:t>http://www.whitehouse.gov/blog/2010/09/14/pr</w:t>
              </w:r>
              <w:r w:rsidR="009D5A06" w:rsidRPr="00FD3879">
                <w:rPr>
                  <w:rStyle w:val="Hyperlink"/>
                  <w:rFonts w:eastAsia="Times New Roman" w:cs="Times New Roman"/>
                  <w:sz w:val="24"/>
                  <w:szCs w:val="24"/>
                </w:rPr>
                <w:t>e</w:t>
              </w:r>
              <w:r w:rsidR="009D5A06" w:rsidRPr="00FD3879">
                <w:rPr>
                  <w:rStyle w:val="Hyperlink"/>
                  <w:rFonts w:eastAsia="Times New Roman" w:cs="Times New Roman"/>
                  <w:sz w:val="24"/>
                  <w:szCs w:val="24"/>
                </w:rPr>
                <w:t>sidents-back-school-speech-we-not-only-reach-our-own-dreams-we-help-others-do-sam</w:t>
              </w:r>
            </w:hyperlink>
            <w:r w:rsidR="009D5A06">
              <w:rPr>
                <w:rFonts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8012D0" w:rsidTr="00392CCD">
        <w:tc>
          <w:tcPr>
            <w:tcW w:w="1440" w:type="dxa"/>
          </w:tcPr>
          <w:p w:rsidR="008012D0" w:rsidRDefault="008012D0" w:rsidP="008012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8012D0" w:rsidRPr="00392CCD" w:rsidRDefault="008012D0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Response </w:t>
            </w:r>
          </w:p>
        </w:tc>
        <w:tc>
          <w:tcPr>
            <w:tcW w:w="7470" w:type="dxa"/>
          </w:tcPr>
          <w:p w:rsidR="008012D0" w:rsidRPr="00392CCD" w:rsidRDefault="00392CCD" w:rsidP="006C2E5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Allow students to </w:t>
            </w:r>
            <w:r>
              <w:rPr>
                <w:rFonts w:eastAsia="Times New Roman" w:cs="Times New Roman"/>
                <w:sz w:val="24"/>
                <w:szCs w:val="24"/>
              </w:rPr>
              <w:t>chat at their table with neighbors</w:t>
            </w:r>
            <w:r w:rsidR="0078795B">
              <w:rPr>
                <w:rFonts w:eastAsia="Times New Roman" w:cs="Times New Roman"/>
                <w:sz w:val="24"/>
                <w:szCs w:val="24"/>
              </w:rPr>
              <w:t xml:space="preserve"> about their reactions to the message based on the purpose</w:t>
            </w:r>
            <w:r>
              <w:rPr>
                <w:rFonts w:eastAsia="Times New Roman" w:cs="Times New Roman"/>
                <w:sz w:val="24"/>
                <w:szCs w:val="24"/>
              </w:rPr>
              <w:t>. Just listening is ok too. Teacher</w:t>
            </w:r>
            <w:r w:rsidR="00097109">
              <w:rPr>
                <w:rFonts w:eastAsia="Times New Roman" w:cs="Times New Roman"/>
                <w:sz w:val="24"/>
                <w:szCs w:val="24"/>
              </w:rPr>
              <w:t>s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float to encourage conversation. </w:t>
            </w:r>
          </w:p>
        </w:tc>
      </w:tr>
      <w:tr w:rsidR="008012D0" w:rsidTr="00392CCD">
        <w:tc>
          <w:tcPr>
            <w:tcW w:w="1440" w:type="dxa"/>
          </w:tcPr>
          <w:p w:rsidR="008012D0" w:rsidRDefault="008012D0" w:rsidP="008012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:rsidR="008012D0" w:rsidRPr="00392CCD" w:rsidRDefault="008012D0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>Word Clouds &amp; Main Idea</w:t>
            </w:r>
          </w:p>
        </w:tc>
        <w:tc>
          <w:tcPr>
            <w:tcW w:w="7470" w:type="dxa"/>
          </w:tcPr>
          <w:p w:rsidR="008012D0" w:rsidRDefault="0078795B" w:rsidP="0078795B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Show students Wordle.net and tagcrowd.com </w:t>
            </w:r>
          </w:p>
          <w:p w:rsidR="0078795B" w:rsidRDefault="0078795B" w:rsidP="0078795B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Put the speech into those word cloud program</w:t>
            </w:r>
          </w:p>
          <w:p w:rsidR="0078795B" w:rsidRDefault="0078795B" w:rsidP="0078795B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Display pre-made clouds under the document camera</w:t>
            </w:r>
          </w:p>
          <w:p w:rsidR="0078795B" w:rsidRDefault="0078795B" w:rsidP="0078795B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Discuss how the words most frequent are larger and thus the main idea. </w:t>
            </w:r>
          </w:p>
          <w:p w:rsidR="00097109" w:rsidRPr="0078795B" w:rsidRDefault="00097109" w:rsidP="0078795B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Have them notice which words stand out. </w:t>
            </w:r>
          </w:p>
        </w:tc>
      </w:tr>
      <w:tr w:rsidR="008012D0" w:rsidTr="00392CCD">
        <w:tc>
          <w:tcPr>
            <w:tcW w:w="1440" w:type="dxa"/>
          </w:tcPr>
          <w:p w:rsidR="008012D0" w:rsidRDefault="008012D0" w:rsidP="008012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0" w:type="dxa"/>
          </w:tcPr>
          <w:p w:rsidR="008012D0" w:rsidRPr="00392CCD" w:rsidRDefault="008012D0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>Gallery Walk of Quotes</w:t>
            </w:r>
          </w:p>
        </w:tc>
        <w:tc>
          <w:tcPr>
            <w:tcW w:w="7470" w:type="dxa"/>
          </w:tcPr>
          <w:p w:rsidR="008012D0" w:rsidRDefault="00097109" w:rsidP="006C2E5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Students will be given two sticky notes to attach to two separate quotes from the speech text.</w:t>
            </w:r>
            <w:r w:rsidR="0093226F">
              <w:rPr>
                <w:rFonts w:eastAsia="Times New Roman" w:cs="Times New Roman"/>
                <w:sz w:val="24"/>
                <w:szCs w:val="24"/>
              </w:rPr>
              <w:t xml:space="preserve"> These will be blown up on 8x11 sheets as big as possible.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They will be making connections. (5</w:t>
            </w:r>
            <w:r w:rsidRPr="00097109">
              <w:rPr>
                <w:rFonts w:eastAsia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grade students can also write comments to share on the sticky notes.) </w:t>
            </w:r>
          </w:p>
          <w:p w:rsidR="00097109" w:rsidRPr="00392CCD" w:rsidRDefault="00097109" w:rsidP="00097109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We will analyze as a class when the gallery walk is over, which quotes turned out to be the most popular excerpts. Allow for student discussion as a whole group if necessary. </w:t>
            </w:r>
          </w:p>
        </w:tc>
      </w:tr>
      <w:tr w:rsidR="008012D0" w:rsidTr="00392CCD">
        <w:tc>
          <w:tcPr>
            <w:tcW w:w="1440" w:type="dxa"/>
          </w:tcPr>
          <w:p w:rsidR="008012D0" w:rsidRDefault="008012D0" w:rsidP="008012D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8012D0" w:rsidRPr="00392CCD" w:rsidRDefault="008012D0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Book Talk </w:t>
            </w:r>
          </w:p>
        </w:tc>
        <w:tc>
          <w:tcPr>
            <w:tcW w:w="7470" w:type="dxa"/>
          </w:tcPr>
          <w:p w:rsidR="008012D0" w:rsidRPr="00392CCD" w:rsidRDefault="00097109" w:rsidP="006C2E5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Highlight some election, </w:t>
            </w:r>
            <w:r w:rsidR="00824307">
              <w:rPr>
                <w:rFonts w:eastAsia="Times New Roman" w:cs="Times New Roman"/>
                <w:sz w:val="24"/>
                <w:szCs w:val="24"/>
              </w:rPr>
              <w:t xml:space="preserve">Civics, 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presidential, and President Obama materials in the Library for further reading interest. </w:t>
            </w:r>
          </w:p>
        </w:tc>
      </w:tr>
      <w:tr w:rsidR="00097109" w:rsidTr="00146422">
        <w:tc>
          <w:tcPr>
            <w:tcW w:w="10980" w:type="dxa"/>
            <w:gridSpan w:val="3"/>
          </w:tcPr>
          <w:p w:rsidR="00097109" w:rsidRDefault="00097109" w:rsidP="000971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7109" w:rsidRDefault="00097109" w:rsidP="00097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1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45 min. +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(each class allotted one hour, the double classes will take that much time I imagine.)</w:t>
            </w:r>
          </w:p>
          <w:p w:rsidR="00097109" w:rsidRPr="00097109" w:rsidRDefault="00097109" w:rsidP="000971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12D0" w:rsidTr="00392CCD">
        <w:tc>
          <w:tcPr>
            <w:tcW w:w="1440" w:type="dxa"/>
          </w:tcPr>
          <w:p w:rsidR="008012D0" w:rsidRDefault="008012D0" w:rsidP="008012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8012D0" w:rsidRPr="00392CCD" w:rsidRDefault="00097109" w:rsidP="00733DCF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  <w:r w:rsidRPr="00392CCD">
              <w:rPr>
                <w:rFonts w:eastAsia="Times New Roman" w:cs="Times New Roman"/>
                <w:sz w:val="24"/>
                <w:szCs w:val="24"/>
              </w:rPr>
              <w:t xml:space="preserve">Continuation in </w:t>
            </w:r>
            <w:r w:rsidRPr="00392CCD">
              <w:rPr>
                <w:rFonts w:eastAsia="Times New Roman" w:cs="Times New Roman"/>
                <w:sz w:val="24"/>
                <w:szCs w:val="24"/>
              </w:rPr>
              <w:lastRenderedPageBreak/>
              <w:t xml:space="preserve">the classroom?  </w:t>
            </w:r>
          </w:p>
        </w:tc>
        <w:tc>
          <w:tcPr>
            <w:tcW w:w="7470" w:type="dxa"/>
          </w:tcPr>
          <w:p w:rsidR="008012D0" w:rsidRPr="00392CCD" w:rsidRDefault="008012D0" w:rsidP="006C2E54">
            <w:pPr>
              <w:spacing w:before="100" w:beforeAutospacing="1" w:after="100" w:afterAutospacing="1"/>
              <w:rPr>
                <w:rFonts w:eastAsia="Times New Roman" w:cs="Times New Roman"/>
                <w:sz w:val="24"/>
                <w:szCs w:val="24"/>
              </w:rPr>
            </w:pPr>
          </w:p>
        </w:tc>
      </w:tr>
    </w:tbl>
    <w:p w:rsidR="00392CCD" w:rsidRPr="00392CCD" w:rsidRDefault="00392CCD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70C0"/>
          <w:sz w:val="40"/>
          <w:szCs w:val="24"/>
        </w:rPr>
      </w:pPr>
      <w:r w:rsidRPr="00392CCD">
        <w:rPr>
          <w:rFonts w:ascii="Times New Roman" w:eastAsia="Times New Roman" w:hAnsi="Times New Roman" w:cs="Times New Roman"/>
          <w:b/>
          <w:color w:val="0070C0"/>
          <w:sz w:val="40"/>
          <w:szCs w:val="24"/>
        </w:rPr>
        <w:lastRenderedPageBreak/>
        <w:t>PURPOSE:</w:t>
      </w:r>
    </w:p>
    <w:p w:rsidR="00392CCD" w:rsidRPr="00392CCD" w:rsidRDefault="00392CCD" w:rsidP="00392CCD">
      <w:pPr>
        <w:pStyle w:val="Default"/>
        <w:ind w:left="72" w:hanging="72"/>
        <w:rPr>
          <w:rFonts w:asciiTheme="minorHAnsi" w:hAnsiTheme="minorHAnsi"/>
        </w:rPr>
      </w:pPr>
      <w:r w:rsidRPr="00392CCD">
        <w:rPr>
          <w:rFonts w:asciiTheme="minorHAnsi" w:hAnsiTheme="minorHAnsi"/>
        </w:rPr>
        <w:t xml:space="preserve">What is the president trying to tell me? </w:t>
      </w:r>
    </w:p>
    <w:p w:rsidR="00392CCD" w:rsidRDefault="00392CCD" w:rsidP="00392CCD">
      <w:pPr>
        <w:pStyle w:val="Default"/>
        <w:ind w:left="72" w:hanging="72"/>
        <w:rPr>
          <w:rFonts w:asciiTheme="minorHAnsi" w:hAnsiTheme="minorHAnsi"/>
        </w:rPr>
      </w:pPr>
    </w:p>
    <w:p w:rsidR="00392CCD" w:rsidRPr="00392CCD" w:rsidRDefault="00392CCD" w:rsidP="00392CCD">
      <w:pPr>
        <w:pStyle w:val="Default"/>
        <w:ind w:left="72" w:hanging="72"/>
        <w:rPr>
          <w:rFonts w:asciiTheme="minorHAnsi" w:hAnsiTheme="minorHAnsi"/>
        </w:rPr>
      </w:pPr>
      <w:r w:rsidRPr="00392CCD">
        <w:rPr>
          <w:rFonts w:asciiTheme="minorHAnsi" w:hAnsiTheme="minorHAnsi"/>
        </w:rPr>
        <w:t xml:space="preserve">What is the president asking me to do? </w:t>
      </w:r>
    </w:p>
    <w:p w:rsidR="00392CCD" w:rsidRDefault="00392CCD" w:rsidP="00392CCD">
      <w:pPr>
        <w:pStyle w:val="Default"/>
        <w:ind w:left="72" w:hanging="72"/>
        <w:rPr>
          <w:rFonts w:asciiTheme="minorHAnsi" w:hAnsiTheme="minorHAnsi"/>
        </w:rPr>
      </w:pPr>
    </w:p>
    <w:p w:rsidR="00392CCD" w:rsidRPr="00392CCD" w:rsidRDefault="00392CCD" w:rsidP="00392CCD">
      <w:pPr>
        <w:pStyle w:val="Default"/>
        <w:ind w:left="72" w:hanging="72"/>
        <w:rPr>
          <w:rFonts w:asciiTheme="minorHAnsi" w:hAnsiTheme="minorHAnsi"/>
        </w:rPr>
      </w:pPr>
      <w:r w:rsidRPr="00392CCD">
        <w:rPr>
          <w:rFonts w:asciiTheme="minorHAnsi" w:hAnsiTheme="minorHAnsi"/>
        </w:rPr>
        <w:t xml:space="preserve">What new ideas and actions is the president challenging me to think about? </w:t>
      </w:r>
    </w:p>
    <w:p w:rsidR="00392CCD" w:rsidRDefault="00392CCD" w:rsidP="00392CCD">
      <w:pPr>
        <w:pStyle w:val="Default"/>
        <w:spacing w:after="200"/>
        <w:ind w:left="72" w:hanging="72"/>
        <w:rPr>
          <w:rFonts w:asciiTheme="minorHAnsi" w:hAnsiTheme="minorHAnsi"/>
        </w:rPr>
      </w:pPr>
    </w:p>
    <w:p w:rsidR="00392CCD" w:rsidRDefault="00392CCD" w:rsidP="00392CCD">
      <w:pPr>
        <w:pStyle w:val="Default"/>
        <w:spacing w:after="200"/>
        <w:ind w:left="72" w:hanging="72"/>
        <w:rPr>
          <w:rFonts w:asciiTheme="minorHAnsi" w:hAnsiTheme="minorHAnsi"/>
        </w:rPr>
      </w:pPr>
      <w:r w:rsidRPr="00392CCD">
        <w:rPr>
          <w:rFonts w:asciiTheme="minorHAnsi" w:hAnsiTheme="minorHAnsi"/>
        </w:rPr>
        <w:t xml:space="preserve">What specific job is he asking me to do? </w:t>
      </w:r>
      <w:r>
        <w:rPr>
          <w:rFonts w:asciiTheme="minorHAnsi" w:hAnsiTheme="minorHAnsi"/>
        </w:rPr>
        <w:t xml:space="preserve"> </w:t>
      </w:r>
    </w:p>
    <w:p w:rsidR="00392CCD" w:rsidRPr="00392CCD" w:rsidRDefault="00392CCD" w:rsidP="00392CCD">
      <w:pPr>
        <w:pStyle w:val="Default"/>
        <w:spacing w:after="200"/>
        <w:ind w:left="72" w:hanging="72"/>
        <w:rPr>
          <w:rFonts w:asciiTheme="minorHAnsi" w:hAnsiTheme="minorHAnsi"/>
        </w:rPr>
      </w:pPr>
      <w:r w:rsidRPr="00392CCD">
        <w:rPr>
          <w:rFonts w:asciiTheme="minorHAnsi" w:hAnsiTheme="minorHAnsi"/>
        </w:rPr>
        <w:t xml:space="preserve">Is he asking anything of anyone else? </w:t>
      </w:r>
    </w:p>
    <w:p w:rsidR="00392CCD" w:rsidRPr="00392CCD" w:rsidRDefault="00392CCD" w:rsidP="00392CCD">
      <w:pPr>
        <w:pStyle w:val="Default"/>
        <w:spacing w:after="200"/>
        <w:ind w:left="72" w:hanging="72"/>
        <w:rPr>
          <w:rFonts w:asciiTheme="minorHAnsi" w:hAnsiTheme="minorHAnsi"/>
        </w:rPr>
      </w:pPr>
      <w:proofErr w:type="gramStart"/>
      <w:r w:rsidRPr="00392CCD">
        <w:rPr>
          <w:rFonts w:asciiTheme="minorHAnsi" w:hAnsiTheme="minorHAnsi"/>
        </w:rPr>
        <w:t>Teachers?</w:t>
      </w:r>
      <w:proofErr w:type="gramEnd"/>
      <w:r w:rsidRPr="00392CCD">
        <w:rPr>
          <w:rFonts w:asciiTheme="minorHAnsi" w:hAnsiTheme="minorHAnsi"/>
        </w:rPr>
        <w:t xml:space="preserve"> </w:t>
      </w:r>
      <w:proofErr w:type="gramStart"/>
      <w:r w:rsidRPr="00392CCD">
        <w:rPr>
          <w:rFonts w:asciiTheme="minorHAnsi" w:hAnsiTheme="minorHAnsi"/>
        </w:rPr>
        <w:t>Principals?</w:t>
      </w:r>
      <w:proofErr w:type="gramEnd"/>
      <w:r w:rsidRPr="00392CCD">
        <w:rPr>
          <w:rFonts w:asciiTheme="minorHAnsi" w:hAnsiTheme="minorHAnsi"/>
        </w:rPr>
        <w:t xml:space="preserve"> </w:t>
      </w:r>
      <w:proofErr w:type="gramStart"/>
      <w:r w:rsidRPr="00392CCD">
        <w:rPr>
          <w:rFonts w:asciiTheme="minorHAnsi" w:hAnsiTheme="minorHAnsi"/>
        </w:rPr>
        <w:t>Parents?</w:t>
      </w:r>
      <w:proofErr w:type="gramEnd"/>
      <w:r w:rsidRPr="00392CCD">
        <w:rPr>
          <w:rFonts w:asciiTheme="minorHAnsi" w:hAnsiTheme="minorHAnsi"/>
        </w:rPr>
        <w:t xml:space="preserve"> </w:t>
      </w:r>
      <w:proofErr w:type="gramStart"/>
      <w:r w:rsidRPr="00392CCD">
        <w:rPr>
          <w:rFonts w:asciiTheme="minorHAnsi" w:hAnsiTheme="minorHAnsi"/>
        </w:rPr>
        <w:t>The American people?</w:t>
      </w:r>
      <w:proofErr w:type="gramEnd"/>
      <w:r w:rsidRPr="00392CCD">
        <w:rPr>
          <w:rFonts w:asciiTheme="minorHAnsi" w:hAnsiTheme="minorHAnsi"/>
        </w:rPr>
        <w:t xml:space="preserve"> </w:t>
      </w:r>
    </w:p>
    <w:p w:rsidR="00392CCD" w:rsidRDefault="00392CCD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2CCD" w:rsidRPr="00097109" w:rsidRDefault="00392CCD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70C0"/>
          <w:sz w:val="32"/>
          <w:szCs w:val="24"/>
        </w:rPr>
      </w:pPr>
      <w:r w:rsidRPr="00097109">
        <w:rPr>
          <w:rFonts w:ascii="Times New Roman" w:eastAsia="Times New Roman" w:hAnsi="Times New Roman" w:cs="Times New Roman"/>
          <w:b/>
          <w:color w:val="0070C0"/>
          <w:sz w:val="32"/>
          <w:szCs w:val="24"/>
        </w:rPr>
        <w:t>GALLERY WALK QUOTES USED: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excited about the possibilities of a new year.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proofErr w:type="gramEnd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2E54" w:rsidRPr="006C2E54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growing into a better student, and a better person, and making your family proud.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you wonder at times what your own future will look like</w:t>
      </w:r>
      <w:r>
        <w:rPr>
          <w:rFonts w:ascii="Times New Roman" w:eastAsia="Times New Roman" w:hAnsi="Times New Roman" w:cs="Times New Roman"/>
          <w:sz w:val="24"/>
          <w:szCs w:val="24"/>
        </w:rPr>
        <w:t>.”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0113B">
        <w:rPr>
          <w:rFonts w:ascii="Times New Roman" w:eastAsia="Times New Roman" w:hAnsi="Times New Roman" w:cs="Times New Roman"/>
          <w:sz w:val="24"/>
          <w:szCs w:val="24"/>
        </w:rPr>
        <w:t>N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obody gets to write your destiny but you.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Your future is in your hands. Your life is what you make of it. And nothing – absolutely nothing – is beyond your reach.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F0113B">
        <w:rPr>
          <w:rFonts w:ascii="Times New Roman" w:eastAsia="Times New Roman" w:hAnsi="Times New Roman" w:cs="Times New Roman"/>
          <w:sz w:val="24"/>
          <w:szCs w:val="24"/>
        </w:rPr>
        <w:t>A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n education has never been more important.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2E54" w:rsidRPr="006C2E54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Nothing will have as great an impact on your success in life as your education.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the farther you go in school, the farther you’ll go in life.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2E54" w:rsidRPr="006C2E54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your success in school will also help determine America’s success in the 21st century.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6C2E54" w:rsidRPr="006C2E54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education is going to take all of us working hand-in-hand.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0113B" w:rsidRDefault="00F0113B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here’s your job. </w:t>
      </w:r>
      <w:proofErr w:type="gramStart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Showing up to school on time.</w:t>
      </w:r>
      <w:proofErr w:type="gramEnd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Paying attention in class.</w:t>
      </w:r>
      <w:proofErr w:type="gramEnd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Doing your homework.</w:t>
      </w:r>
      <w:proofErr w:type="gramEnd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Studying for </w:t>
      </w:r>
      <w:r>
        <w:rPr>
          <w:rFonts w:ascii="Times New Roman" w:eastAsia="Times New Roman" w:hAnsi="Times New Roman" w:cs="Times New Roman"/>
          <w:sz w:val="24"/>
          <w:szCs w:val="24"/>
        </w:rPr>
        <w:t>[tests]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Staying out of trouble.</w:t>
      </w:r>
      <w:r w:rsidR="00F375CC">
        <w:rPr>
          <w:rFonts w:ascii="Times New Roman" w:eastAsia="Times New Roman" w:hAnsi="Times New Roman" w:cs="Times New Roman"/>
          <w:sz w:val="24"/>
          <w:szCs w:val="24"/>
        </w:rPr>
        <w:t>”</w:t>
      </w:r>
      <w:proofErr w:type="gramEnd"/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just because you’re not the best at something today doesn’t mean you can’t be tomorrow.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2E54" w:rsidRPr="006C2E54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you may find out you have talents you’d never dreamed of.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excelling in school or in life isn’t mainly about being smarter than everybody else.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Don’t avoid new challenges – seek them out, step out of your comfort zone, and don’t be afraid to ask for help</w:t>
      </w:r>
      <w:r w:rsidR="00F0113B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6C2E54" w:rsidRPr="006C2E54" w:rsidRDefault="006C2E54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5CC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6C2E54">
        <w:rPr>
          <w:rFonts w:ascii="Times New Roman" w:eastAsia="Times New Roman" w:hAnsi="Times New Roman" w:cs="Times New Roman"/>
          <w:sz w:val="24"/>
          <w:szCs w:val="24"/>
        </w:rPr>
        <w:t>Don’t feel discouraged or give up if you don’t succeed at something – try it agai</w:t>
      </w:r>
      <w:r w:rsidR="00F0113B">
        <w:rPr>
          <w:rFonts w:ascii="Times New Roman" w:eastAsia="Times New Roman" w:hAnsi="Times New Roman" w:cs="Times New Roman"/>
          <w:sz w:val="24"/>
          <w:szCs w:val="24"/>
        </w:rPr>
        <w:t>n, and learn from your mistakes</w:t>
      </w:r>
      <w:r w:rsidRPr="006C2E54">
        <w:rPr>
          <w:rFonts w:ascii="Times New Roman" w:eastAsia="Times New Roman" w:hAnsi="Times New Roman" w:cs="Times New Roman"/>
          <w:sz w:val="24"/>
          <w:szCs w:val="24"/>
        </w:rPr>
        <w:t>.</w:t>
      </w:r>
      <w:r w:rsidR="00F375CC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0113B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life is precious, and part of its beauty lies in its diversity.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2E54" w:rsidRPr="006C2E54" w:rsidRDefault="00F375CC" w:rsidP="006C2E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We shouldn’t be embarrassed by the things that make us different. We should be proud of them.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C2E54" w:rsidRDefault="00F375CC" w:rsidP="00F0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“...</w:t>
      </w:r>
      <w:r w:rsidR="006C2E54" w:rsidRPr="006C2E54">
        <w:rPr>
          <w:rFonts w:ascii="Times New Roman" w:eastAsia="Times New Roman" w:hAnsi="Times New Roman" w:cs="Times New Roman"/>
          <w:sz w:val="24"/>
          <w:szCs w:val="24"/>
        </w:rPr>
        <w:t>in this country, we not only reach for our own drea</w:t>
      </w:r>
      <w:r>
        <w:rPr>
          <w:rFonts w:ascii="Times New Roman" w:eastAsia="Times New Roman" w:hAnsi="Times New Roman" w:cs="Times New Roman"/>
          <w:sz w:val="24"/>
          <w:szCs w:val="24"/>
        </w:rPr>
        <w:t>ms, we help others do the same.”</w:t>
      </w:r>
    </w:p>
    <w:p w:rsidR="0093226F" w:rsidRDefault="0093226F" w:rsidP="00F0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5"/>
        <w:gridCol w:w="7835"/>
      </w:tblGrid>
      <w:tr w:rsidR="0093226F" w:rsidRPr="0093226F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3226F" w:rsidRPr="0093226F" w:rsidRDefault="0093226F" w:rsidP="0093226F">
            <w:pPr>
              <w:spacing w:after="0" w:line="360" w:lineRule="atLeast"/>
              <w:rPr>
                <w:rFonts w:ascii="Verdana" w:eastAsia="Times New Roman" w:hAnsi="Verdana" w:cs="Times New Roman"/>
                <w:b/>
                <w:bCs/>
                <w:color w:val="0070C0"/>
                <w:sz w:val="24"/>
                <w:szCs w:val="24"/>
              </w:rPr>
            </w:pPr>
            <w:r w:rsidRPr="0093226F">
              <w:rPr>
                <w:rFonts w:ascii="Verdana" w:eastAsia="Times New Roman" w:hAnsi="Verdana" w:cs="Times New Roman"/>
                <w:b/>
                <w:bCs/>
                <w:color w:val="0070C0"/>
                <w:sz w:val="24"/>
                <w:szCs w:val="24"/>
              </w:rPr>
              <w:t xml:space="preserve">Bibliography </w:t>
            </w:r>
            <w:r>
              <w:rPr>
                <w:rFonts w:ascii="Verdana" w:eastAsia="Times New Roman" w:hAnsi="Verdana" w:cs="Times New Roman"/>
                <w:b/>
                <w:bCs/>
                <w:color w:val="0070C0"/>
                <w:sz w:val="24"/>
                <w:szCs w:val="24"/>
              </w:rPr>
              <w:t xml:space="preserve">for Book Talk/Highlight what we have in the Library 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Sorted by Call Number / Author 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320.473 GOR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Gorman, Jacqueline </w:t>
            </w: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Laks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, 1955-.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Who leads our country?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Pleasantville,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NY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Weekly Reader Books, c2008.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324.60973 NOB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Nobleman, Marc Tyler.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Election day.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Minneapolis,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MN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Compass Point Books, 2005.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324.60973 THO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Thomas, William, 1947-.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How do we elect our leaders?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Pleasantville,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NY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Gareth Stevens, 2008.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324.973 GRA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Granfield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, Linda.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 xml:space="preserve">America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votes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 xml:space="preserve"> how our President is elected.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1st rev. ed. Toronto,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ON ;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: Kids Can Press, c2005.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352.23 GOR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Gorman, Jacqueline </w:t>
            </w: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Laks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, 1955-.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President.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Pleasantville, N.Y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.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Weekly Reader, c2009.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636.0887 DAV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Davis, Kathryn Gibbs.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Wackiest White House pets.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1st ed. New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York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Scholastic Press, 2004.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920 DAV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Davis, Kenneth C.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The Presidents.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1st ed. New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York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HarperCollins, c2002.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92 OBA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Grimes, Nikki.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 xml:space="preserve">Barack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Obama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 xml:space="preserve"> son of promise, child of hope.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1st ed. New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York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Simon &amp; Schuster Books for Young Readers, c2008.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E 324. 973 HAR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Harris, Nancy, 1956-.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What are elections?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Chicago, Ill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.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Heinemann Library, c2007.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E 973 SAI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St. George, Judith, 1931-.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So you want to be president.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New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York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Philomel Books, c2000.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E LEW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Lewis, J. Patrick.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First dog.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Chelsea,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MI :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Sleeping Bear Press, c2009.</w:t>
            </w:r>
          </w:p>
        </w:tc>
      </w:tr>
      <w:tr w:rsidR="0093226F" w:rsidRPr="0093226F">
        <w:trPr>
          <w:tblCellSpacing w:w="0" w:type="dxa"/>
        </w:trPr>
        <w:tc>
          <w:tcPr>
            <w:tcW w:w="0" w:type="auto"/>
            <w:noWrap/>
            <w:hideMark/>
          </w:tcPr>
          <w:p w:rsidR="0093226F" w:rsidRPr="0093226F" w:rsidRDefault="0093226F" w:rsidP="0093226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E SIS</w:t>
            </w:r>
          </w:p>
        </w:tc>
        <w:tc>
          <w:tcPr>
            <w:tcW w:w="0" w:type="auto"/>
            <w:hideMark/>
          </w:tcPr>
          <w:p w:rsidR="0093226F" w:rsidRPr="0093226F" w:rsidRDefault="0093226F" w:rsidP="0093226F">
            <w:pPr>
              <w:spacing w:after="100" w:afterAutospacing="1" w:line="240" w:lineRule="auto"/>
              <w:ind w:left="900" w:hanging="450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Sisulu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Elinor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. 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 xml:space="preserve">The day </w:t>
            </w: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>Gogo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  <w:u w:val="single"/>
              </w:rPr>
              <w:t xml:space="preserve"> went to vote.</w:t>
            </w:r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 1st </w:t>
            </w:r>
            <w:proofErr w:type="spell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pbk</w:t>
            </w:r>
            <w:proofErr w:type="spell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 xml:space="preserve">. </w:t>
            </w:r>
            <w:proofErr w:type="gramStart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ed</w:t>
            </w:r>
            <w:proofErr w:type="gramEnd"/>
            <w:r w:rsidRPr="0093226F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. Boston : Little, Brown, [1999], c1996.</w:t>
            </w:r>
          </w:p>
        </w:tc>
      </w:tr>
    </w:tbl>
    <w:p w:rsidR="0093226F" w:rsidRDefault="0093226F" w:rsidP="00F011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6BF1" w:rsidRDefault="00906BF1"/>
    <w:sectPr w:rsidR="00906BF1" w:rsidSect="00004EE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F01E9"/>
    <w:multiLevelType w:val="hybridMultilevel"/>
    <w:tmpl w:val="BA6AFD50"/>
    <w:lvl w:ilvl="0" w:tplc="04090001">
      <w:start w:val="20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C2E54"/>
    <w:rsid w:val="00004EEC"/>
    <w:rsid w:val="00097109"/>
    <w:rsid w:val="001D7505"/>
    <w:rsid w:val="00392CCD"/>
    <w:rsid w:val="00652A58"/>
    <w:rsid w:val="006C2E54"/>
    <w:rsid w:val="0078795B"/>
    <w:rsid w:val="008012D0"/>
    <w:rsid w:val="00824307"/>
    <w:rsid w:val="00906BF1"/>
    <w:rsid w:val="0093226F"/>
    <w:rsid w:val="009D5A06"/>
    <w:rsid w:val="00D053E1"/>
    <w:rsid w:val="00F0113B"/>
    <w:rsid w:val="00F375CC"/>
    <w:rsid w:val="00F5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BF1"/>
  </w:style>
  <w:style w:type="paragraph" w:styleId="Heading1">
    <w:name w:val="heading 1"/>
    <w:basedOn w:val="Normal"/>
    <w:link w:val="Heading1Char"/>
    <w:uiPriority w:val="9"/>
    <w:qFormat/>
    <w:rsid w:val="006C2E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C2E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2E5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C2E5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C2E5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C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C2E54"/>
    <w:rPr>
      <w:i/>
      <w:iCs/>
    </w:rPr>
  </w:style>
  <w:style w:type="table" w:styleId="TableGrid">
    <w:name w:val="Table Grid"/>
    <w:basedOn w:val="TableNormal"/>
    <w:uiPriority w:val="59"/>
    <w:rsid w:val="00004E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92CC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8795B"/>
    <w:pPr>
      <w:ind w:left="720"/>
      <w:contextualSpacing/>
    </w:pPr>
  </w:style>
  <w:style w:type="paragraph" w:customStyle="1" w:styleId="bib">
    <w:name w:val="bib"/>
    <w:basedOn w:val="Normal"/>
    <w:rsid w:val="0093226F"/>
    <w:pPr>
      <w:spacing w:after="100" w:afterAutospacing="1" w:line="240" w:lineRule="auto"/>
      <w:ind w:left="900" w:hanging="450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9D5A0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5A0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75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80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10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hitehouse.gov/blog/2010/09/14/presidents-back-school-speech-we-not-only-reach-our-own-dreams-we-help-others-do-s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Your User Name</cp:lastModifiedBy>
  <cp:revision>4</cp:revision>
  <cp:lastPrinted>2010-09-14T16:40:00Z</cp:lastPrinted>
  <dcterms:created xsi:type="dcterms:W3CDTF">2010-09-14T20:11:00Z</dcterms:created>
  <dcterms:modified xsi:type="dcterms:W3CDTF">2010-09-15T03:20:00Z</dcterms:modified>
</cp:coreProperties>
</file>